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44D9D" w14:textId="77777777" w:rsidR="0018539A" w:rsidRPr="007A7618" w:rsidRDefault="0018539A" w:rsidP="0018539A">
      <w:pPr>
        <w:spacing w:after="0" w:line="240" w:lineRule="auto"/>
        <w:rPr>
          <w:rFonts w:ascii="Times New Roman" w:eastAsia="Times New Roman" w:hAnsi="Times New Roman" w:cs="Times New Roman"/>
          <w:b/>
          <w:lang w:eastAsia="es-MX"/>
        </w:rPr>
      </w:pPr>
    </w:p>
    <w:p w14:paraId="6A926ABB" w14:textId="77777777" w:rsidR="0018539A" w:rsidRPr="007A7618" w:rsidRDefault="005516EF" w:rsidP="0018539A">
      <w:pPr>
        <w:spacing w:after="0" w:line="240" w:lineRule="auto"/>
        <w:rPr>
          <w:rFonts w:ascii="Times New Roman" w:eastAsia="Times New Roman" w:hAnsi="Times New Roman" w:cs="Times New Roman"/>
          <w:b/>
          <w:lang w:eastAsia="es-MX"/>
        </w:rPr>
      </w:pPr>
      <w:r w:rsidRPr="007A7618">
        <w:rPr>
          <w:rFonts w:ascii="Times New Roman" w:eastAsia="Times New Roman" w:hAnsi="Times New Roman" w:cs="Times New Roman"/>
          <w:b/>
          <w:lang w:eastAsia="es-MX"/>
        </w:rPr>
        <w:t>Características</w:t>
      </w:r>
      <w:r w:rsidR="0073776C" w:rsidRPr="007A7618">
        <w:rPr>
          <w:rFonts w:ascii="Times New Roman" w:eastAsia="Times New Roman" w:hAnsi="Times New Roman" w:cs="Times New Roman"/>
          <w:b/>
          <w:lang w:eastAsia="es-MX"/>
        </w:rPr>
        <w:t xml:space="preserve"> adicionales</w:t>
      </w:r>
      <w:r w:rsidRPr="007A7618">
        <w:rPr>
          <w:rFonts w:ascii="Times New Roman" w:eastAsia="Times New Roman" w:hAnsi="Times New Roman" w:cs="Times New Roman"/>
          <w:b/>
          <w:lang w:eastAsia="es-MX"/>
        </w:rPr>
        <w:t xml:space="preserve"> de Muestras </w:t>
      </w:r>
    </w:p>
    <w:p w14:paraId="0E157AF4" w14:textId="77777777" w:rsidR="005516EF" w:rsidRPr="007A7618" w:rsidRDefault="005516EF" w:rsidP="0018539A">
      <w:pPr>
        <w:spacing w:after="0" w:line="240" w:lineRule="auto"/>
        <w:rPr>
          <w:rFonts w:ascii="Times New Roman" w:eastAsia="Times New Roman" w:hAnsi="Times New Roman" w:cs="Times New Roman"/>
          <w:b/>
          <w:lang w:eastAsia="es-MX"/>
        </w:rPr>
      </w:pPr>
    </w:p>
    <w:p w14:paraId="691A8F25" w14:textId="1B52D4D5" w:rsidR="00ED1817" w:rsidRDefault="00CB44F3" w:rsidP="0018539A">
      <w:pPr>
        <w:spacing w:after="0" w:line="240" w:lineRule="auto"/>
        <w:rPr>
          <w:rFonts w:ascii="Times New Roman" w:eastAsia="Times New Roman" w:hAnsi="Times New Roman" w:cs="Times New Roman"/>
          <w:b/>
          <w:lang w:eastAsia="es-MX"/>
        </w:rPr>
      </w:pPr>
      <w:r w:rsidRPr="00CB44F3">
        <w:rPr>
          <w:rFonts w:ascii="Times New Roman" w:eastAsia="Times New Roman" w:hAnsi="Times New Roman" w:cs="Times New Roman"/>
          <w:b/>
          <w:lang w:eastAsia="es-MX"/>
        </w:rPr>
        <w:t>HOJA TESTIMONIO PARA AGN OVI V2</w:t>
      </w:r>
      <w:r w:rsidR="00C41090">
        <w:rPr>
          <w:rFonts w:ascii="Times New Roman" w:eastAsia="Times New Roman" w:hAnsi="Times New Roman" w:cs="Times New Roman"/>
          <w:b/>
          <w:lang w:eastAsia="es-MX"/>
        </w:rPr>
        <w:t xml:space="preserve"> (Partida </w:t>
      </w:r>
      <w:r w:rsidR="0049664A">
        <w:rPr>
          <w:rFonts w:ascii="Times New Roman" w:eastAsia="Times New Roman" w:hAnsi="Times New Roman" w:cs="Times New Roman"/>
          <w:b/>
          <w:lang w:eastAsia="es-MX"/>
        </w:rPr>
        <w:t>1)</w:t>
      </w:r>
    </w:p>
    <w:p w14:paraId="3AF27A99" w14:textId="77777777" w:rsidR="00CB44F3" w:rsidRPr="007A7618" w:rsidRDefault="00CB44F3" w:rsidP="0018539A">
      <w:pPr>
        <w:spacing w:after="0" w:line="240" w:lineRule="auto"/>
        <w:rPr>
          <w:rFonts w:ascii="Times New Roman" w:eastAsia="Times New Roman" w:hAnsi="Times New Roman" w:cs="Times New Roman"/>
          <w:lang w:eastAsia="es-MX"/>
        </w:rPr>
      </w:pPr>
    </w:p>
    <w:p w14:paraId="0356189A" w14:textId="588B8464" w:rsidR="005516EF" w:rsidRPr="007A7618" w:rsidRDefault="00057CD2" w:rsidP="009C5F9F">
      <w:pPr>
        <w:pStyle w:val="Prrafodelista"/>
        <w:numPr>
          <w:ilvl w:val="0"/>
          <w:numId w:val="1"/>
        </w:numPr>
        <w:spacing w:after="0" w:line="240" w:lineRule="auto"/>
        <w:jc w:val="both"/>
        <w:rPr>
          <w:rFonts w:ascii="Times New Roman" w:eastAsia="Times New Roman" w:hAnsi="Times New Roman" w:cs="Times New Roman"/>
          <w:lang w:eastAsia="es-MX"/>
        </w:rPr>
      </w:pPr>
      <w:r>
        <w:rPr>
          <w:rFonts w:ascii="Times New Roman" w:eastAsia="Times New Roman" w:hAnsi="Times New Roman" w:cs="Times New Roman"/>
          <w:lang w:eastAsia="es-MX"/>
        </w:rPr>
        <w:t>P</w:t>
      </w:r>
      <w:r w:rsidR="005516EF" w:rsidRPr="007A7618">
        <w:rPr>
          <w:rFonts w:ascii="Times New Roman" w:eastAsia="Times New Roman" w:hAnsi="Times New Roman" w:cs="Times New Roman"/>
          <w:lang w:eastAsia="es-MX"/>
        </w:rPr>
        <w:t>ara el punto 4 solicitado en el Anexo I</w:t>
      </w:r>
      <w:r w:rsidR="007A193A" w:rsidRPr="007A7618">
        <w:rPr>
          <w:rFonts w:ascii="Times New Roman" w:eastAsia="Times New Roman" w:hAnsi="Times New Roman" w:cs="Times New Roman"/>
          <w:lang w:eastAsia="es-MX"/>
        </w:rPr>
        <w:t>A</w:t>
      </w:r>
      <w:r w:rsidR="002C37BD">
        <w:rPr>
          <w:rFonts w:ascii="Times New Roman" w:eastAsia="Times New Roman" w:hAnsi="Times New Roman" w:cs="Times New Roman"/>
          <w:lang w:eastAsia="es-MX"/>
        </w:rPr>
        <w:t xml:space="preserve"> p</w:t>
      </w:r>
      <w:r w:rsidR="002C37BD" w:rsidRPr="007A7618">
        <w:rPr>
          <w:rFonts w:ascii="Times New Roman" w:eastAsia="Times New Roman" w:hAnsi="Times New Roman" w:cs="Times New Roman"/>
          <w:lang w:eastAsia="es-MX"/>
        </w:rPr>
        <w:t>odrá contener</w:t>
      </w:r>
      <w:r w:rsidR="005516EF" w:rsidRPr="007A7618">
        <w:rPr>
          <w:rFonts w:ascii="Times New Roman" w:eastAsia="Times New Roman" w:hAnsi="Times New Roman" w:cs="Times New Roman"/>
          <w:lang w:eastAsia="es-MX"/>
        </w:rPr>
        <w:t xml:space="preserve">, la leyenda en micro texto del margen </w:t>
      </w:r>
      <w:r w:rsidR="005516EF" w:rsidRPr="007A7618">
        <w:rPr>
          <w:rFonts w:ascii="Times New Roman" w:eastAsia="Times New Roman" w:hAnsi="Times New Roman" w:cs="Times New Roman"/>
          <w:b/>
          <w:lang w:eastAsia="es-MX"/>
        </w:rPr>
        <w:t>“Secretaria de Gobierno”</w:t>
      </w:r>
      <w:r w:rsidR="005516EF" w:rsidRPr="007A7618">
        <w:rPr>
          <w:rFonts w:ascii="Times New Roman" w:eastAsia="Times New Roman" w:hAnsi="Times New Roman" w:cs="Times New Roman"/>
          <w:lang w:eastAsia="es-MX"/>
        </w:rPr>
        <w:t xml:space="preserve"> o en su defecto, la leyenda que el licitante considere. En caso de no presentar leyenda en el micro texto en el margen de su muestra física, el licitante será descalificado. El micro texto contenido en los márgenes será de 1.3 puntos y la tipografía es arial bold. Al proveedor adjudicado se le dará a conocer la leyenda de micro texto en el margen la cual deberá </w:t>
      </w:r>
      <w:r w:rsidR="007A193A" w:rsidRPr="007A7618">
        <w:rPr>
          <w:rFonts w:ascii="Times New Roman" w:eastAsia="Times New Roman" w:hAnsi="Times New Roman" w:cs="Times New Roman"/>
          <w:lang w:eastAsia="es-MX"/>
        </w:rPr>
        <w:t>presentar</w:t>
      </w:r>
      <w:r w:rsidR="005516EF" w:rsidRPr="007A7618">
        <w:rPr>
          <w:rFonts w:ascii="Times New Roman" w:eastAsia="Times New Roman" w:hAnsi="Times New Roman" w:cs="Times New Roman"/>
          <w:lang w:eastAsia="es-MX"/>
        </w:rPr>
        <w:t xml:space="preserve"> en el dummy final.</w:t>
      </w:r>
    </w:p>
    <w:p w14:paraId="18FA7755" w14:textId="77777777" w:rsidR="007A193A" w:rsidRPr="007A7618" w:rsidRDefault="007A193A" w:rsidP="00CD730F">
      <w:pPr>
        <w:pStyle w:val="Prrafodelista"/>
        <w:numPr>
          <w:ilvl w:val="0"/>
          <w:numId w:val="1"/>
        </w:numPr>
        <w:spacing w:after="0" w:line="240" w:lineRule="auto"/>
        <w:jc w:val="both"/>
        <w:rPr>
          <w:rFonts w:ascii="Times New Roman" w:eastAsia="Times New Roman" w:hAnsi="Times New Roman" w:cs="Times New Roman"/>
          <w:lang w:eastAsia="es-MX"/>
        </w:rPr>
      </w:pPr>
      <w:r w:rsidRPr="007A7618">
        <w:rPr>
          <w:rFonts w:ascii="Times New Roman" w:eastAsia="Times New Roman" w:hAnsi="Times New Roman" w:cs="Times New Roman"/>
          <w:lang w:eastAsia="es-MX"/>
        </w:rPr>
        <w:t>Respecto al punto 5 del Anexo IA, la muestra deberá contener orlas de seguridad con la leyenda de micro texto “Secretaria de Gobierno</w:t>
      </w:r>
      <w:r w:rsidRPr="00B13543">
        <w:rPr>
          <w:rFonts w:ascii="Times New Roman" w:eastAsia="Times New Roman" w:hAnsi="Times New Roman" w:cs="Times New Roman"/>
          <w:b/>
          <w:lang w:eastAsia="es-MX"/>
        </w:rPr>
        <w:t>” o en su defecto la leyenda de micro texto que el proveedor considere.</w:t>
      </w:r>
      <w:r w:rsidRPr="007A7618">
        <w:rPr>
          <w:rFonts w:ascii="Times New Roman" w:eastAsia="Times New Roman" w:hAnsi="Times New Roman" w:cs="Times New Roman"/>
          <w:lang w:eastAsia="es-MX"/>
        </w:rPr>
        <w:t xml:space="preserve"> Cabe mencionar que las orlas de seguridad deben ir distribuidas en toda la hoja. El micro texto </w:t>
      </w:r>
      <w:r w:rsidR="009A625D" w:rsidRPr="007A7618">
        <w:rPr>
          <w:rFonts w:ascii="Times New Roman" w:eastAsia="Times New Roman" w:hAnsi="Times New Roman" w:cs="Times New Roman"/>
          <w:lang w:eastAsia="es-MX"/>
        </w:rPr>
        <w:t>que conforma las orlas de seguridad es de 1.4 puntos y la tipogra</w:t>
      </w:r>
      <w:r w:rsidR="00CD730F">
        <w:rPr>
          <w:rFonts w:ascii="Times New Roman" w:eastAsia="Times New Roman" w:hAnsi="Times New Roman" w:cs="Times New Roman"/>
          <w:lang w:eastAsia="es-MX"/>
        </w:rPr>
        <w:t xml:space="preserve">fía es arial, </w:t>
      </w:r>
      <w:r w:rsidR="00525AD3">
        <w:rPr>
          <w:rFonts w:ascii="Times New Roman" w:eastAsia="Times New Roman" w:hAnsi="Times New Roman" w:cs="Times New Roman"/>
          <w:lang w:eastAsia="es-MX"/>
        </w:rPr>
        <w:t>a</w:t>
      </w:r>
      <w:r w:rsidR="00CD730F" w:rsidRPr="007A7618">
        <w:rPr>
          <w:rFonts w:ascii="Times New Roman" w:eastAsia="Times New Roman" w:hAnsi="Times New Roman" w:cs="Times New Roman"/>
          <w:lang w:eastAsia="es-MX"/>
        </w:rPr>
        <w:t>l proveedor adjudicado se le dará a conocer la leyenda de micro texto</w:t>
      </w:r>
      <w:r w:rsidR="00525AD3">
        <w:rPr>
          <w:rFonts w:ascii="Times New Roman" w:eastAsia="Times New Roman" w:hAnsi="Times New Roman" w:cs="Times New Roman"/>
          <w:lang w:eastAsia="es-MX"/>
        </w:rPr>
        <w:t>.</w:t>
      </w:r>
    </w:p>
    <w:p w14:paraId="5BC0B1DF" w14:textId="5192CBD2" w:rsidR="009A625D" w:rsidRPr="007A7618" w:rsidRDefault="00E24442" w:rsidP="009C5F9F">
      <w:pPr>
        <w:pStyle w:val="Prrafodelista"/>
        <w:numPr>
          <w:ilvl w:val="0"/>
          <w:numId w:val="1"/>
        </w:numPr>
        <w:spacing w:after="0" w:line="240" w:lineRule="auto"/>
        <w:jc w:val="both"/>
        <w:rPr>
          <w:rFonts w:ascii="Times New Roman" w:eastAsia="Times New Roman" w:hAnsi="Times New Roman" w:cs="Times New Roman"/>
          <w:lang w:eastAsia="es-MX"/>
        </w:rPr>
      </w:pPr>
      <w:r>
        <w:rPr>
          <w:rFonts w:ascii="Times New Roman" w:eastAsia="Times New Roman" w:hAnsi="Times New Roman" w:cs="Times New Roman"/>
          <w:lang w:eastAsia="es-MX"/>
        </w:rPr>
        <w:t>Para l</w:t>
      </w:r>
      <w:r w:rsidR="009A625D" w:rsidRPr="007A7618">
        <w:rPr>
          <w:rFonts w:ascii="Times New Roman" w:eastAsia="Times New Roman" w:hAnsi="Times New Roman" w:cs="Times New Roman"/>
          <w:lang w:eastAsia="es-MX"/>
        </w:rPr>
        <w:t xml:space="preserve">a imagen en pantalla </w:t>
      </w:r>
      <w:r w:rsidR="0032164A" w:rsidRPr="007A7618">
        <w:rPr>
          <w:rFonts w:ascii="Times New Roman" w:eastAsia="Times New Roman" w:hAnsi="Times New Roman" w:cs="Times New Roman"/>
          <w:lang w:eastAsia="es-MX"/>
        </w:rPr>
        <w:t xml:space="preserve">señalada en el punto 5 del anexo IA, </w:t>
      </w:r>
      <w:r w:rsidR="0032164A" w:rsidRPr="00B13543">
        <w:rPr>
          <w:rFonts w:ascii="Times New Roman" w:eastAsia="Times New Roman" w:hAnsi="Times New Roman" w:cs="Times New Roman"/>
          <w:b/>
          <w:lang w:eastAsia="es-MX"/>
        </w:rPr>
        <w:t>podrán presentar muestra que contenga como imagen</w:t>
      </w:r>
      <w:r w:rsidR="002E090C">
        <w:rPr>
          <w:rFonts w:ascii="Times New Roman" w:eastAsia="Times New Roman" w:hAnsi="Times New Roman" w:cs="Times New Roman"/>
          <w:b/>
          <w:lang w:eastAsia="es-MX"/>
        </w:rPr>
        <w:t xml:space="preserve"> de referencia</w:t>
      </w:r>
      <w:r w:rsidR="0032164A" w:rsidRPr="00B13543">
        <w:rPr>
          <w:rFonts w:ascii="Times New Roman" w:eastAsia="Times New Roman" w:hAnsi="Times New Roman" w:cs="Times New Roman"/>
          <w:b/>
          <w:lang w:eastAsia="es-MX"/>
        </w:rPr>
        <w:t xml:space="preserve"> el log</w:t>
      </w:r>
      <w:r w:rsidR="007A7618" w:rsidRPr="00B13543">
        <w:rPr>
          <w:rFonts w:ascii="Times New Roman" w:eastAsia="Times New Roman" w:hAnsi="Times New Roman" w:cs="Times New Roman"/>
          <w:b/>
          <w:lang w:eastAsia="es-MX"/>
        </w:rPr>
        <w:t>o de “</w:t>
      </w:r>
      <w:r w:rsidR="00525AD3">
        <w:rPr>
          <w:rFonts w:ascii="Times New Roman" w:eastAsia="Times New Roman" w:hAnsi="Times New Roman" w:cs="Times New Roman"/>
          <w:b/>
          <w:lang w:eastAsia="es-MX"/>
        </w:rPr>
        <w:t>Santa Fe de Guanajuato</w:t>
      </w:r>
      <w:r w:rsidR="007A7618" w:rsidRPr="00B13543">
        <w:rPr>
          <w:rFonts w:ascii="Times New Roman" w:eastAsia="Times New Roman" w:hAnsi="Times New Roman" w:cs="Times New Roman"/>
          <w:b/>
          <w:lang w:eastAsia="es-MX"/>
        </w:rPr>
        <w:t>” con</w:t>
      </w:r>
      <w:r w:rsidR="0032164A" w:rsidRPr="00B13543">
        <w:rPr>
          <w:rFonts w:ascii="Times New Roman" w:eastAsia="Times New Roman" w:hAnsi="Times New Roman" w:cs="Times New Roman"/>
          <w:b/>
          <w:lang w:eastAsia="es-MX"/>
        </w:rPr>
        <w:t xml:space="preserve"> un tamaño </w:t>
      </w:r>
      <w:r w:rsidR="00546569" w:rsidRPr="00B13543">
        <w:rPr>
          <w:rFonts w:ascii="Times New Roman" w:eastAsia="Times New Roman" w:hAnsi="Times New Roman" w:cs="Times New Roman"/>
          <w:b/>
          <w:lang w:eastAsia="es-MX"/>
        </w:rPr>
        <w:t xml:space="preserve">de </w:t>
      </w:r>
      <w:r w:rsidR="007A7618" w:rsidRPr="00B13543">
        <w:rPr>
          <w:rFonts w:ascii="Times New Roman" w:eastAsia="Times New Roman" w:hAnsi="Times New Roman" w:cs="Times New Roman"/>
          <w:b/>
          <w:lang w:eastAsia="es-MX"/>
        </w:rPr>
        <w:t xml:space="preserve">al menos </w:t>
      </w:r>
      <w:r w:rsidR="00546569" w:rsidRPr="00B13543">
        <w:rPr>
          <w:rFonts w:ascii="Times New Roman" w:eastAsia="Times New Roman" w:hAnsi="Times New Roman" w:cs="Times New Roman"/>
          <w:b/>
          <w:lang w:eastAsia="es-MX"/>
        </w:rPr>
        <w:t>4.65 cms de ancho por 7 cms de altura, o bien podrá ser la que el licitante considere, la cual deberá ir en el centro de la hoja, siempre y cuando cumpla con las medidas de seguridad solicitadas.</w:t>
      </w:r>
      <w:r w:rsidR="00546569" w:rsidRPr="007A7618">
        <w:rPr>
          <w:rFonts w:ascii="Times New Roman" w:eastAsia="Times New Roman" w:hAnsi="Times New Roman" w:cs="Times New Roman"/>
          <w:lang w:eastAsia="es-MX"/>
        </w:rPr>
        <w:t xml:space="preserve"> En caso de no presentar las orlas de seguridad a base de micro texto y la imagen de pantalla, el licitante será descalificado en su muestra física. Al proveedor adjudicado se le dará a conocer la leyenda de micro texto que deberán llevar las orlas y la imagen de pantalla, las cuales deberá presentar en el dummy final.</w:t>
      </w:r>
    </w:p>
    <w:p w14:paraId="0A74A87C" w14:textId="77777777" w:rsidR="00546569" w:rsidRPr="007A7618" w:rsidRDefault="00546569" w:rsidP="009C5F9F">
      <w:pPr>
        <w:pStyle w:val="Prrafodelista"/>
        <w:numPr>
          <w:ilvl w:val="0"/>
          <w:numId w:val="1"/>
        </w:numPr>
        <w:spacing w:after="0" w:line="240" w:lineRule="auto"/>
        <w:jc w:val="both"/>
        <w:rPr>
          <w:rFonts w:ascii="Times New Roman" w:eastAsia="Times New Roman" w:hAnsi="Times New Roman" w:cs="Times New Roman"/>
          <w:lang w:eastAsia="es-MX"/>
        </w:rPr>
      </w:pPr>
      <w:r w:rsidRPr="007A7618">
        <w:rPr>
          <w:rFonts w:ascii="Times New Roman" w:eastAsia="Times New Roman" w:hAnsi="Times New Roman" w:cs="Times New Roman"/>
          <w:lang w:eastAsia="es-MX"/>
        </w:rPr>
        <w:t>En lo que respecta e</w:t>
      </w:r>
      <w:r w:rsidR="004E0DE6" w:rsidRPr="007A7618">
        <w:rPr>
          <w:rFonts w:ascii="Times New Roman" w:eastAsia="Times New Roman" w:hAnsi="Times New Roman" w:cs="Times New Roman"/>
          <w:lang w:eastAsia="es-MX"/>
        </w:rPr>
        <w:t>l punto 8</w:t>
      </w:r>
      <w:r w:rsidR="00992453" w:rsidRPr="007A7618">
        <w:rPr>
          <w:rFonts w:ascii="Times New Roman" w:eastAsia="Times New Roman" w:hAnsi="Times New Roman" w:cs="Times New Roman"/>
          <w:lang w:eastAsia="es-MX"/>
        </w:rPr>
        <w:t xml:space="preserve"> señalado en el anexo I</w:t>
      </w:r>
      <w:r w:rsidRPr="007A7618">
        <w:rPr>
          <w:rFonts w:ascii="Times New Roman" w:eastAsia="Times New Roman" w:hAnsi="Times New Roman" w:cs="Times New Roman"/>
          <w:lang w:eastAsia="es-MX"/>
        </w:rPr>
        <w:t>A</w:t>
      </w:r>
      <w:r w:rsidRPr="00B13543">
        <w:rPr>
          <w:rFonts w:ascii="Times New Roman" w:eastAsia="Times New Roman" w:hAnsi="Times New Roman" w:cs="Times New Roman"/>
          <w:b/>
          <w:lang w:eastAsia="es-MX"/>
        </w:rPr>
        <w:t xml:space="preserve">, los licitantes deberán presentar el diseño del logotipo de </w:t>
      </w:r>
      <w:r w:rsidR="00525AD3" w:rsidRPr="00B13543">
        <w:rPr>
          <w:rFonts w:ascii="Times New Roman" w:eastAsia="Times New Roman" w:hAnsi="Times New Roman" w:cs="Times New Roman"/>
          <w:b/>
          <w:lang w:eastAsia="es-MX"/>
        </w:rPr>
        <w:t>“</w:t>
      </w:r>
      <w:r w:rsidR="00525AD3">
        <w:rPr>
          <w:rFonts w:ascii="Times New Roman" w:eastAsia="Times New Roman" w:hAnsi="Times New Roman" w:cs="Times New Roman"/>
          <w:b/>
          <w:lang w:eastAsia="es-MX"/>
        </w:rPr>
        <w:t>Santa Fe de Guanajuato</w:t>
      </w:r>
      <w:r w:rsidR="00525AD3" w:rsidRPr="00B13543">
        <w:rPr>
          <w:rFonts w:ascii="Times New Roman" w:eastAsia="Times New Roman" w:hAnsi="Times New Roman" w:cs="Times New Roman"/>
          <w:b/>
          <w:lang w:eastAsia="es-MX"/>
        </w:rPr>
        <w:t>”</w:t>
      </w:r>
      <w:r w:rsidRPr="00B13543">
        <w:rPr>
          <w:rFonts w:ascii="Times New Roman" w:eastAsia="Times New Roman" w:hAnsi="Times New Roman" w:cs="Times New Roman"/>
          <w:b/>
          <w:lang w:eastAsia="es-MX"/>
        </w:rPr>
        <w:t xml:space="preserve"> o en su defecto el diseño de logotipo que el proveedor considere, siempre y cuando cumpla con las medidas de seguridad solicitadas.</w:t>
      </w:r>
      <w:r w:rsidRPr="007A7618">
        <w:rPr>
          <w:rFonts w:ascii="Times New Roman" w:eastAsia="Times New Roman" w:hAnsi="Times New Roman" w:cs="Times New Roman"/>
          <w:lang w:eastAsia="es-MX"/>
        </w:rPr>
        <w:t xml:space="preserve"> </w:t>
      </w:r>
      <w:r w:rsidRPr="00B13543">
        <w:rPr>
          <w:rFonts w:ascii="Times New Roman" w:eastAsia="Times New Roman" w:hAnsi="Times New Roman" w:cs="Times New Roman"/>
          <w:b/>
          <w:lang w:eastAsia="es-MX"/>
        </w:rPr>
        <w:t>Asimismo, por lo que refiere el elemento microscópico el proveedor deberá presentar en la muestra física y entregable en caso de resultar adjudicado, el símbolo “SG” o en su defecto el símbolo que el proveedor considere; siempre y cuando cumpla con las medidas de seguridad solicitadas.</w:t>
      </w:r>
      <w:r w:rsidRPr="007A7618">
        <w:rPr>
          <w:rFonts w:ascii="Times New Roman" w:eastAsia="Times New Roman" w:hAnsi="Times New Roman" w:cs="Times New Roman"/>
          <w:lang w:eastAsia="es-MX"/>
        </w:rPr>
        <w:t xml:space="preserve"> La muestra física que presenten los licitantes deberá contener diseño de logotipo y elemento microscópico indistinto, de lo </w:t>
      </w:r>
      <w:r w:rsidR="00000DEE" w:rsidRPr="007A7618">
        <w:rPr>
          <w:rFonts w:ascii="Times New Roman" w:eastAsia="Times New Roman" w:hAnsi="Times New Roman" w:cs="Times New Roman"/>
          <w:lang w:eastAsia="es-MX"/>
        </w:rPr>
        <w:t>contrario</w:t>
      </w:r>
      <w:r w:rsidRPr="007A7618">
        <w:rPr>
          <w:rFonts w:ascii="Times New Roman" w:eastAsia="Times New Roman" w:hAnsi="Times New Roman" w:cs="Times New Roman"/>
          <w:lang w:eastAsia="es-MX"/>
        </w:rPr>
        <w:t xml:space="preserve"> será descalificado en su muestra. </w:t>
      </w:r>
      <w:r w:rsidR="00000DEE" w:rsidRPr="007A7618">
        <w:rPr>
          <w:rFonts w:ascii="Times New Roman" w:eastAsia="Times New Roman" w:hAnsi="Times New Roman" w:cs="Times New Roman"/>
          <w:lang w:eastAsia="es-MX"/>
        </w:rPr>
        <w:t xml:space="preserve">La información del logotipo se otorgará al proveedor adjudicado para que sean incluidos en su dummy final. </w:t>
      </w:r>
    </w:p>
    <w:p w14:paraId="387042D0" w14:textId="5A4C5710" w:rsidR="00000DEE" w:rsidRPr="007A7618" w:rsidRDefault="00AA6B0C" w:rsidP="009C5F9F">
      <w:pPr>
        <w:pStyle w:val="Prrafodelista"/>
        <w:numPr>
          <w:ilvl w:val="0"/>
          <w:numId w:val="1"/>
        </w:numPr>
        <w:spacing w:after="0" w:line="240" w:lineRule="auto"/>
        <w:jc w:val="both"/>
        <w:rPr>
          <w:rFonts w:ascii="Times New Roman" w:eastAsia="Times New Roman" w:hAnsi="Times New Roman" w:cs="Times New Roman"/>
          <w:lang w:eastAsia="es-MX"/>
        </w:rPr>
      </w:pPr>
      <w:r w:rsidRPr="007A7618">
        <w:rPr>
          <w:rFonts w:ascii="Times New Roman" w:eastAsia="Times New Roman" w:hAnsi="Times New Roman" w:cs="Times New Roman"/>
          <w:lang w:eastAsia="es-MX"/>
        </w:rPr>
        <w:t>En lo concerniente al punto 9</w:t>
      </w:r>
      <w:r w:rsidR="00000DEE" w:rsidRPr="007A7618">
        <w:rPr>
          <w:rFonts w:ascii="Times New Roman" w:eastAsia="Times New Roman" w:hAnsi="Times New Roman" w:cs="Times New Roman"/>
          <w:lang w:eastAsia="es-MX"/>
        </w:rPr>
        <w:t xml:space="preserve"> del anexo IA, el código QR debe contener entre otra información la numeración que le corresponde a cada hoja o a cada paquete, dicha numeración es parte de la información que contendrá el código QR atendiendo a su estructura, misma que se le dará a conocer al proveedor adjudicado para que sean incluidos en su dummy final. Para efecto de la presentación de la muestra física, </w:t>
      </w:r>
      <w:r w:rsidR="00000DEE" w:rsidRPr="00B13543">
        <w:rPr>
          <w:rFonts w:ascii="Times New Roman" w:eastAsia="Times New Roman" w:hAnsi="Times New Roman" w:cs="Times New Roman"/>
          <w:b/>
          <w:lang w:eastAsia="es-MX"/>
        </w:rPr>
        <w:t xml:space="preserve">los licitantes deberán presentar la muestra con el texto “Secretaria de Gobierno” y la numeración, en el caso de la hoja en lo individual iniciará con 7 digitos y la muestra del paquete con numeración “0000001” al 0000500” ó en su defecto la numeración que el </w:t>
      </w:r>
      <w:r w:rsidR="00823EA0">
        <w:rPr>
          <w:rFonts w:ascii="Times New Roman" w:eastAsia="Times New Roman" w:hAnsi="Times New Roman" w:cs="Times New Roman"/>
          <w:b/>
          <w:lang w:eastAsia="es-MX"/>
        </w:rPr>
        <w:t>licitante</w:t>
      </w:r>
      <w:r w:rsidR="00000DEE" w:rsidRPr="00B13543">
        <w:rPr>
          <w:rFonts w:ascii="Times New Roman" w:eastAsia="Times New Roman" w:hAnsi="Times New Roman" w:cs="Times New Roman"/>
          <w:b/>
          <w:lang w:eastAsia="es-MX"/>
        </w:rPr>
        <w:t xml:space="preserve"> considere, siempre y cuando cumpla con las medias de seguridad solicitadas.</w:t>
      </w:r>
    </w:p>
    <w:p w14:paraId="45BFEE05" w14:textId="77777777" w:rsidR="00687E0C" w:rsidRPr="00B13543" w:rsidRDefault="00000DEE" w:rsidP="00B13543">
      <w:pPr>
        <w:pStyle w:val="Prrafodelista"/>
        <w:numPr>
          <w:ilvl w:val="0"/>
          <w:numId w:val="1"/>
        </w:numPr>
        <w:spacing w:after="0" w:line="240" w:lineRule="auto"/>
        <w:jc w:val="both"/>
        <w:rPr>
          <w:rFonts w:ascii="Times New Roman" w:eastAsia="Times New Roman" w:hAnsi="Times New Roman" w:cs="Times New Roman"/>
          <w:lang w:eastAsia="es-MX"/>
        </w:rPr>
      </w:pPr>
      <w:r w:rsidRPr="007A7618">
        <w:rPr>
          <w:rFonts w:ascii="Times New Roman" w:eastAsia="Times New Roman" w:hAnsi="Times New Roman" w:cs="Times New Roman"/>
          <w:lang w:eastAsia="es-MX"/>
        </w:rPr>
        <w:t>Final</w:t>
      </w:r>
      <w:r w:rsidR="00EF072C" w:rsidRPr="007A7618">
        <w:rPr>
          <w:rFonts w:ascii="Times New Roman" w:eastAsia="Times New Roman" w:hAnsi="Times New Roman" w:cs="Times New Roman"/>
          <w:lang w:eastAsia="es-MX"/>
        </w:rPr>
        <w:t>mente, para el punto 10</w:t>
      </w:r>
      <w:r w:rsidRPr="007A7618">
        <w:rPr>
          <w:rFonts w:ascii="Times New Roman" w:eastAsia="Times New Roman" w:hAnsi="Times New Roman" w:cs="Times New Roman"/>
          <w:lang w:eastAsia="es-MX"/>
        </w:rPr>
        <w:t xml:space="preserve"> del anexo IA, </w:t>
      </w:r>
      <w:r w:rsidRPr="00B13543">
        <w:rPr>
          <w:rFonts w:ascii="Times New Roman" w:eastAsia="Times New Roman" w:hAnsi="Times New Roman" w:cs="Times New Roman"/>
          <w:b/>
          <w:lang w:eastAsia="es-MX"/>
        </w:rPr>
        <w:t>los licitantes deberán presentar como texto en el rectángulo encriptado la impresión de “Secretaría de Gobierno” o en su defecto la impresión que el licitante considere.</w:t>
      </w:r>
      <w:r w:rsidRPr="007A7618">
        <w:rPr>
          <w:rFonts w:ascii="Times New Roman" w:eastAsia="Times New Roman" w:hAnsi="Times New Roman" w:cs="Times New Roman"/>
          <w:lang w:eastAsia="es-MX"/>
        </w:rPr>
        <w:t xml:space="preserve"> En caso de no presentar impresión de texto en el rectángulo encriptado en su muestra física, el </w:t>
      </w:r>
      <w:r w:rsidR="009C5F9F" w:rsidRPr="007A7618">
        <w:rPr>
          <w:rFonts w:ascii="Times New Roman" w:eastAsia="Times New Roman" w:hAnsi="Times New Roman" w:cs="Times New Roman"/>
          <w:lang w:eastAsia="es-MX"/>
        </w:rPr>
        <w:t>licitante</w:t>
      </w:r>
      <w:r w:rsidRPr="007A7618">
        <w:rPr>
          <w:rFonts w:ascii="Times New Roman" w:eastAsia="Times New Roman" w:hAnsi="Times New Roman" w:cs="Times New Roman"/>
          <w:lang w:eastAsia="es-MX"/>
        </w:rPr>
        <w:t xml:space="preserve"> </w:t>
      </w:r>
      <w:r w:rsidR="009C5F9F" w:rsidRPr="007A7618">
        <w:rPr>
          <w:rFonts w:ascii="Times New Roman" w:eastAsia="Times New Roman" w:hAnsi="Times New Roman" w:cs="Times New Roman"/>
          <w:lang w:eastAsia="es-MX"/>
        </w:rPr>
        <w:t>será</w:t>
      </w:r>
      <w:r w:rsidRPr="007A7618">
        <w:rPr>
          <w:rFonts w:ascii="Times New Roman" w:eastAsia="Times New Roman" w:hAnsi="Times New Roman" w:cs="Times New Roman"/>
          <w:lang w:eastAsia="es-MX"/>
        </w:rPr>
        <w:t xml:space="preserve"> descal</w:t>
      </w:r>
      <w:r w:rsidR="009C5F9F" w:rsidRPr="007A7618">
        <w:rPr>
          <w:rFonts w:ascii="Times New Roman" w:eastAsia="Times New Roman" w:hAnsi="Times New Roman" w:cs="Times New Roman"/>
          <w:lang w:eastAsia="es-MX"/>
        </w:rPr>
        <w:t>ificado. Al proveedor adjudicado se le dará a conocer el texto en rectángulo encriptado que deberá presentar en el dummy final.</w:t>
      </w:r>
      <w:r w:rsidRPr="007A7618">
        <w:rPr>
          <w:rFonts w:ascii="Times New Roman" w:eastAsia="Times New Roman" w:hAnsi="Times New Roman" w:cs="Times New Roman"/>
          <w:lang w:eastAsia="es-MX"/>
        </w:rPr>
        <w:t xml:space="preserve"> </w:t>
      </w:r>
    </w:p>
    <w:sectPr w:rsidR="00687E0C" w:rsidRPr="00B13543">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3E040" w14:textId="77777777" w:rsidR="004C4639" w:rsidRDefault="004C4639" w:rsidP="00B949EE">
      <w:pPr>
        <w:spacing w:after="0" w:line="240" w:lineRule="auto"/>
      </w:pPr>
      <w:r>
        <w:separator/>
      </w:r>
    </w:p>
  </w:endnote>
  <w:endnote w:type="continuationSeparator" w:id="0">
    <w:p w14:paraId="59845E8C" w14:textId="77777777" w:rsidR="004C4639" w:rsidRDefault="004C4639" w:rsidP="00B94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AE401" w14:textId="77777777" w:rsidR="004C4639" w:rsidRDefault="004C4639" w:rsidP="00B949EE">
      <w:pPr>
        <w:spacing w:after="0" w:line="240" w:lineRule="auto"/>
      </w:pPr>
      <w:r>
        <w:separator/>
      </w:r>
    </w:p>
  </w:footnote>
  <w:footnote w:type="continuationSeparator" w:id="0">
    <w:p w14:paraId="5E6F0C63" w14:textId="77777777" w:rsidR="004C4639" w:rsidRDefault="004C4639" w:rsidP="00B949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E6DA3" w14:textId="1312CA54" w:rsidR="00B949EE" w:rsidRPr="00B949EE" w:rsidRDefault="00B949EE" w:rsidP="00B949EE">
    <w:pPr>
      <w:spacing w:after="0" w:line="240" w:lineRule="auto"/>
      <w:jc w:val="right"/>
      <w:rPr>
        <w:rFonts w:ascii="Times New Roman" w:eastAsia="Times New Roman" w:hAnsi="Times New Roman" w:cs="Times New Roman"/>
        <w:b/>
        <w:lang w:eastAsia="es-MX"/>
      </w:rPr>
    </w:pPr>
    <w:r>
      <w:rPr>
        <w:rFonts w:ascii="Times New Roman" w:eastAsia="Times New Roman" w:hAnsi="Times New Roman" w:cs="Times New Roman"/>
        <w:b/>
        <w:lang w:eastAsia="es-MX"/>
      </w:rPr>
      <w:t>Anexo 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C7089"/>
    <w:multiLevelType w:val="hybridMultilevel"/>
    <w:tmpl w:val="098452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511379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39A"/>
    <w:rsid w:val="00000DEE"/>
    <w:rsid w:val="00057CD2"/>
    <w:rsid w:val="0018539A"/>
    <w:rsid w:val="002016B7"/>
    <w:rsid w:val="002C37BD"/>
    <w:rsid w:val="002E090C"/>
    <w:rsid w:val="0032164A"/>
    <w:rsid w:val="004406A4"/>
    <w:rsid w:val="0049664A"/>
    <w:rsid w:val="004B21EA"/>
    <w:rsid w:val="004C4639"/>
    <w:rsid w:val="004E0DE6"/>
    <w:rsid w:val="00525AD3"/>
    <w:rsid w:val="00546569"/>
    <w:rsid w:val="005516EF"/>
    <w:rsid w:val="00687E0C"/>
    <w:rsid w:val="0073776C"/>
    <w:rsid w:val="00752717"/>
    <w:rsid w:val="007A193A"/>
    <w:rsid w:val="007A7618"/>
    <w:rsid w:val="00823EA0"/>
    <w:rsid w:val="009278AF"/>
    <w:rsid w:val="00992453"/>
    <w:rsid w:val="009A625D"/>
    <w:rsid w:val="009B73C8"/>
    <w:rsid w:val="009C21EA"/>
    <w:rsid w:val="009C5F9F"/>
    <w:rsid w:val="00AA6B0C"/>
    <w:rsid w:val="00B13543"/>
    <w:rsid w:val="00B949EE"/>
    <w:rsid w:val="00C41090"/>
    <w:rsid w:val="00CB44F3"/>
    <w:rsid w:val="00CD730F"/>
    <w:rsid w:val="00DC2C11"/>
    <w:rsid w:val="00E24442"/>
    <w:rsid w:val="00ED1817"/>
    <w:rsid w:val="00EF072C"/>
    <w:rsid w:val="00FE445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404EF"/>
  <w15:chartTrackingRefBased/>
  <w15:docId w15:val="{81235F88-822F-49A9-B7D9-F1C1C128A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516EF"/>
    <w:pPr>
      <w:ind w:left="720"/>
      <w:contextualSpacing/>
    </w:pPr>
  </w:style>
  <w:style w:type="paragraph" w:styleId="Textodeglobo">
    <w:name w:val="Balloon Text"/>
    <w:basedOn w:val="Normal"/>
    <w:link w:val="TextodegloboCar"/>
    <w:uiPriority w:val="99"/>
    <w:semiHidden/>
    <w:unhideWhenUsed/>
    <w:rsid w:val="009C5F9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C5F9F"/>
    <w:rPr>
      <w:rFonts w:ascii="Segoe UI" w:hAnsi="Segoe UI" w:cs="Segoe UI"/>
      <w:sz w:val="18"/>
      <w:szCs w:val="18"/>
    </w:rPr>
  </w:style>
  <w:style w:type="paragraph" w:styleId="Encabezado">
    <w:name w:val="header"/>
    <w:basedOn w:val="Normal"/>
    <w:link w:val="EncabezadoCar"/>
    <w:uiPriority w:val="99"/>
    <w:unhideWhenUsed/>
    <w:rsid w:val="00B949E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949EE"/>
  </w:style>
  <w:style w:type="paragraph" w:styleId="Piedepgina">
    <w:name w:val="footer"/>
    <w:basedOn w:val="Normal"/>
    <w:link w:val="PiedepginaCar"/>
    <w:uiPriority w:val="99"/>
    <w:unhideWhenUsed/>
    <w:rsid w:val="00B949E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94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857495">
      <w:bodyDiv w:val="1"/>
      <w:marLeft w:val="0"/>
      <w:marRight w:val="0"/>
      <w:marTop w:val="0"/>
      <w:marBottom w:val="0"/>
      <w:divBdr>
        <w:top w:val="none" w:sz="0" w:space="0" w:color="auto"/>
        <w:left w:val="none" w:sz="0" w:space="0" w:color="auto"/>
        <w:bottom w:val="none" w:sz="0" w:space="0" w:color="auto"/>
        <w:right w:val="none" w:sz="0" w:space="0" w:color="auto"/>
      </w:divBdr>
      <w:divsChild>
        <w:div w:id="1987314943">
          <w:marLeft w:val="0"/>
          <w:marRight w:val="0"/>
          <w:marTop w:val="0"/>
          <w:marBottom w:val="0"/>
          <w:divBdr>
            <w:top w:val="none" w:sz="0" w:space="0" w:color="auto"/>
            <w:left w:val="none" w:sz="0" w:space="0" w:color="auto"/>
            <w:bottom w:val="none" w:sz="0" w:space="0" w:color="auto"/>
            <w:right w:val="none" w:sz="0" w:space="0" w:color="auto"/>
          </w:divBdr>
        </w:div>
        <w:div w:id="791364137">
          <w:marLeft w:val="0"/>
          <w:marRight w:val="0"/>
          <w:marTop w:val="0"/>
          <w:marBottom w:val="0"/>
          <w:divBdr>
            <w:top w:val="none" w:sz="0" w:space="0" w:color="auto"/>
            <w:left w:val="none" w:sz="0" w:space="0" w:color="auto"/>
            <w:bottom w:val="none" w:sz="0" w:space="0" w:color="auto"/>
            <w:right w:val="none" w:sz="0" w:space="0" w:color="auto"/>
          </w:divBdr>
        </w:div>
        <w:div w:id="1245140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1</Pages>
  <Words>585</Words>
  <Characters>3220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15aux4AD</dc:creator>
  <cp:keywords/>
  <dc:description/>
  <cp:lastModifiedBy>Omar Ibrahim Cabral Mier</cp:lastModifiedBy>
  <cp:revision>27</cp:revision>
  <cp:lastPrinted>2026-03-02T17:57:00Z</cp:lastPrinted>
  <dcterms:created xsi:type="dcterms:W3CDTF">2022-06-27T14:08:00Z</dcterms:created>
  <dcterms:modified xsi:type="dcterms:W3CDTF">2026-03-02T17:59:00Z</dcterms:modified>
</cp:coreProperties>
</file>